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F9" w:rsidRDefault="00D842F9" w:rsidP="00D842F9">
      <w:pPr>
        <w:jc w:val="center"/>
      </w:pPr>
      <w:r w:rsidRPr="00D842F9">
        <w:rPr>
          <w:noProof/>
        </w:rPr>
        <w:drawing>
          <wp:inline distT="0" distB="0" distL="0" distR="0">
            <wp:extent cx="1981200" cy="1981200"/>
            <wp:effectExtent l="0" t="0" r="0" b="0"/>
            <wp:docPr id="1" name="Obrázek 1" descr="C:\Users\Uzivatel\Desktop\HYGGujEme\FOTO\Vintage paint\Logo Vintage\Vintage Paint logo 80%black 1080x1080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HYGGujEme\FOTO\Vintage paint\Logo Vintage\Vintage Paint logo 80%black 1080x1080 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E4" w:rsidRDefault="004C42E4" w:rsidP="004C42E4">
      <w:pPr>
        <w:jc w:val="center"/>
        <w:rPr>
          <w:rFonts w:ascii="Albertsthal Typewriter" w:hAnsi="Albertsthal Typewriter"/>
          <w:i/>
          <w:sz w:val="20"/>
          <w:szCs w:val="20"/>
        </w:rPr>
      </w:pPr>
      <w:r w:rsidRPr="008250BE">
        <w:rPr>
          <w:rFonts w:ascii="Albertsthal Typewriter" w:hAnsi="Albertsthal Typewriter"/>
          <w:i/>
          <w:sz w:val="20"/>
          <w:szCs w:val="20"/>
        </w:rPr>
        <w:t>Všechno je o vášni ...</w:t>
      </w:r>
    </w:p>
    <w:p w:rsidR="00B6335D" w:rsidRPr="008949B4" w:rsidRDefault="00B6335D" w:rsidP="00B6335D">
      <w:pPr>
        <w:jc w:val="center"/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</w:pPr>
      <w:r w:rsidRPr="008949B4"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Inspirace minulost</w:t>
      </w:r>
      <w:r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í, u</w:t>
      </w:r>
      <w:r w:rsidRPr="008949B4">
        <w:rPr>
          <w:rFonts w:ascii="Albertsthal Typewriter" w:hAnsi="Albertsthal Typewriter"/>
          <w:i/>
          <w:color w:val="595959" w:themeColor="text1" w:themeTint="A6"/>
          <w:sz w:val="20"/>
          <w:szCs w:val="20"/>
        </w:rPr>
        <w:t>držitelnost pro budoucnost.</w:t>
      </w:r>
    </w:p>
    <w:p w:rsidR="00B6335D" w:rsidRPr="008250BE" w:rsidRDefault="00B6335D" w:rsidP="004C42E4">
      <w:pPr>
        <w:jc w:val="center"/>
        <w:rPr>
          <w:rFonts w:ascii="Albertsthal Typewriter" w:hAnsi="Albertsthal Typewriter"/>
          <w:i/>
          <w:sz w:val="20"/>
          <w:szCs w:val="20"/>
        </w:rPr>
      </w:pPr>
    </w:p>
    <w:p w:rsidR="004C42E4" w:rsidRDefault="004C42E4" w:rsidP="00D842F9">
      <w:pPr>
        <w:jc w:val="center"/>
      </w:pPr>
    </w:p>
    <w:p w:rsidR="00D842F9" w:rsidRDefault="00D842F9" w:rsidP="005D21B8"/>
    <w:p w:rsidR="005D21B8" w:rsidRPr="00903BF5" w:rsidRDefault="00D842F9" w:rsidP="00D842F9">
      <w:pPr>
        <w:jc w:val="center"/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</w:pPr>
      <w:r w:rsidRPr="00903BF5"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>S</w:t>
      </w:r>
      <w:r w:rsidR="005D21B8" w:rsidRPr="00903BF5"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 xml:space="preserve">tarožitný </w:t>
      </w:r>
      <w:r w:rsidR="00A9265F"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 xml:space="preserve">„Vintage“ </w:t>
      </w:r>
      <w:bookmarkStart w:id="0" w:name="_GoBack"/>
      <w:bookmarkEnd w:id="0"/>
      <w:r w:rsidR="005D21B8" w:rsidRPr="00903BF5">
        <w:rPr>
          <w:rFonts w:ascii="Albertsthal Typewriter" w:hAnsi="Albertsthal Typewriter"/>
          <w:b/>
          <w:color w:val="595959" w:themeColor="text1" w:themeTint="A6"/>
          <w:sz w:val="48"/>
          <w:szCs w:val="48"/>
        </w:rPr>
        <w:t>vosk</w:t>
      </w:r>
    </w:p>
    <w:p w:rsidR="00D842F9" w:rsidRPr="00903BF5" w:rsidRDefault="00D842F9" w:rsidP="00D842F9">
      <w:pPr>
        <w:jc w:val="center"/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</w:pPr>
      <w:r w:rsidRPr="00903BF5"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  <w:t>JDL – Jeanne d´Arc Living</w:t>
      </w:r>
    </w:p>
    <w:p w:rsidR="00D842F9" w:rsidRPr="00903BF5" w:rsidRDefault="00D842F9" w:rsidP="00D842F9">
      <w:pPr>
        <w:jc w:val="center"/>
        <w:rPr>
          <w:rFonts w:ascii="Albertsthal Typewriter" w:hAnsi="Albertsthal Typewriter"/>
          <w:b/>
          <w:color w:val="595959" w:themeColor="text1" w:themeTint="A6"/>
          <w:sz w:val="32"/>
          <w:szCs w:val="32"/>
        </w:rPr>
      </w:pPr>
    </w:p>
    <w:p w:rsidR="005D21B8" w:rsidRPr="00903BF5" w:rsidRDefault="005D21B8" w:rsidP="00D842F9">
      <w:pPr>
        <w:jc w:val="center"/>
        <w:rPr>
          <w:rFonts w:ascii="Albertsthal Typewriter" w:hAnsi="Albertsthal Typewriter"/>
          <w:b/>
          <w:color w:val="595959" w:themeColor="text1" w:themeTint="A6"/>
        </w:rPr>
      </w:pPr>
      <w:r w:rsidRPr="00903BF5">
        <w:rPr>
          <w:rFonts w:ascii="Albertsthal Typewriter" w:hAnsi="Albertsthal Typewriter"/>
          <w:b/>
          <w:color w:val="595959" w:themeColor="text1" w:themeTint="A6"/>
        </w:rPr>
        <w:t>tuhý vosk, perfektní jako povrchová úprava, která zaj</w:t>
      </w:r>
      <w:r w:rsidR="00D842F9" w:rsidRPr="00903BF5">
        <w:rPr>
          <w:rFonts w:ascii="Albertsthal Typewriter" w:hAnsi="Albertsthal Typewriter"/>
          <w:b/>
          <w:color w:val="595959" w:themeColor="text1" w:themeTint="A6"/>
        </w:rPr>
        <w:t>istí větší trvanlivost projektu</w:t>
      </w:r>
    </w:p>
    <w:p w:rsidR="00D842F9" w:rsidRPr="00903BF5" w:rsidRDefault="00D842F9" w:rsidP="00D842F9">
      <w:pPr>
        <w:jc w:val="center"/>
        <w:rPr>
          <w:rFonts w:ascii="Albertsthal Typewriter" w:hAnsi="Albertsthal Typewriter"/>
          <w:b/>
          <w:color w:val="595959" w:themeColor="text1" w:themeTint="A6"/>
        </w:rPr>
      </w:pPr>
    </w:p>
    <w:p w:rsidR="00903BF5" w:rsidRPr="00903BF5" w:rsidRDefault="00903BF5" w:rsidP="00D842F9">
      <w:pPr>
        <w:jc w:val="center"/>
        <w:rPr>
          <w:rFonts w:ascii="Albertsthal Typewriter" w:hAnsi="Albertsthal Typewriter"/>
          <w:b/>
          <w:color w:val="595959" w:themeColor="text1" w:themeTint="A6"/>
        </w:rPr>
      </w:pPr>
      <w:r w:rsidRPr="00903BF5">
        <w:rPr>
          <w:rFonts w:ascii="Albertsthal Typewriter" w:hAnsi="Albertsthal Typewriter"/>
          <w:noProof/>
          <w:color w:val="595959" w:themeColor="text1" w:themeTint="A6"/>
        </w:rPr>
        <w:drawing>
          <wp:inline distT="0" distB="0" distL="0" distR="0" wp14:anchorId="26783B28" wp14:editId="6D8241E6">
            <wp:extent cx="1000125" cy="2732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713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25" cy="28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1B8" w:rsidRPr="00903BF5" w:rsidRDefault="005D21B8" w:rsidP="005D21B8">
      <w:pPr>
        <w:rPr>
          <w:rFonts w:ascii="Albertsthal Typewriter" w:hAnsi="Albertsthal Typewriter"/>
          <w:color w:val="595959" w:themeColor="text1" w:themeTint="A6"/>
        </w:rPr>
      </w:pPr>
    </w:p>
    <w:p w:rsidR="00D842F9" w:rsidRPr="00903BF5" w:rsidRDefault="005D21B8" w:rsidP="00D842F9">
      <w:pPr>
        <w:pStyle w:val="Odstavecseseznamem"/>
        <w:numPr>
          <w:ilvl w:val="0"/>
          <w:numId w:val="3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Chrání p</w:t>
      </w:r>
      <w:r w:rsidR="00D842F9" w:rsidRPr="00903BF5">
        <w:rPr>
          <w:rFonts w:ascii="Albertsthal Typewriter" w:hAnsi="Albertsthal Typewriter"/>
          <w:color w:val="595959" w:themeColor="text1" w:themeTint="A6"/>
        </w:rPr>
        <w:t>ovrch a činí jej vodoodpudivým</w:t>
      </w:r>
    </w:p>
    <w:p w:rsidR="005D21B8" w:rsidRPr="00903BF5" w:rsidRDefault="005D21B8" w:rsidP="00D842F9">
      <w:pPr>
        <w:pStyle w:val="Odstavecseseznamem"/>
        <w:numPr>
          <w:ilvl w:val="0"/>
          <w:numId w:val="3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 xml:space="preserve">Vytváří krásné dekorativní efekty (patina, starožitnost atd.) </w:t>
      </w:r>
      <w:r w:rsidR="00D842F9" w:rsidRPr="00903BF5">
        <w:rPr>
          <w:rFonts w:ascii="Albertsthal Typewriter" w:hAnsi="Albertsthal Typewriter"/>
          <w:color w:val="595959" w:themeColor="text1" w:themeTint="A6"/>
        </w:rPr>
        <w:t>n</w:t>
      </w:r>
      <w:r w:rsidRPr="00903BF5">
        <w:rPr>
          <w:rFonts w:ascii="Albertsthal Typewriter" w:hAnsi="Albertsthal Typewriter"/>
          <w:color w:val="595959" w:themeColor="text1" w:themeTint="A6"/>
        </w:rPr>
        <w:t xml:space="preserve">a nábytku, předmětech a stěnách natřených </w:t>
      </w:r>
      <w:r w:rsidR="00D842F9" w:rsidRPr="00903BF5">
        <w:rPr>
          <w:rFonts w:ascii="Albertsthal Typewriter" w:hAnsi="Albertsthal Typewriter"/>
          <w:color w:val="595959" w:themeColor="text1" w:themeTint="A6"/>
        </w:rPr>
        <w:t>barvami Vintage Paint</w:t>
      </w:r>
    </w:p>
    <w:p w:rsidR="005D21B8" w:rsidRPr="00903BF5" w:rsidRDefault="005D21B8" w:rsidP="00D842F9">
      <w:pPr>
        <w:pStyle w:val="Odstavecseseznamem"/>
        <w:numPr>
          <w:ilvl w:val="0"/>
          <w:numId w:val="3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Ideáln</w:t>
      </w:r>
      <w:r w:rsidR="00D842F9" w:rsidRPr="00903BF5">
        <w:rPr>
          <w:rFonts w:ascii="Albertsthal Typewriter" w:hAnsi="Albertsthal Typewriter"/>
          <w:color w:val="595959" w:themeColor="text1" w:themeTint="A6"/>
        </w:rPr>
        <w:t>í také jako vosk k obnově dřeva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D842F9">
      <w:pPr>
        <w:jc w:val="both"/>
        <w:rPr>
          <w:rFonts w:ascii="Albertsthal Typewriter" w:hAnsi="Albertsthal Typewriter"/>
          <w:b/>
          <w:color w:val="595959" w:themeColor="text1" w:themeTint="A6"/>
          <w:u w:val="single"/>
        </w:rPr>
      </w:pPr>
      <w:r w:rsidRPr="00903BF5">
        <w:rPr>
          <w:rFonts w:ascii="Albertsthal Typewriter" w:hAnsi="Albertsthal Typewriter"/>
          <w:b/>
          <w:color w:val="595959" w:themeColor="text1" w:themeTint="A6"/>
          <w:u w:val="single"/>
        </w:rPr>
        <w:t>Způsob použití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 xml:space="preserve">Na dokonale suché povrchy naneste </w:t>
      </w:r>
      <w:r w:rsidR="00903BF5" w:rsidRPr="00903BF5">
        <w:rPr>
          <w:rFonts w:ascii="Albertsthal Typewriter" w:hAnsi="Albertsthal Typewriter"/>
          <w:color w:val="595959" w:themeColor="text1" w:themeTint="A6"/>
        </w:rPr>
        <w:t xml:space="preserve">vrstvu </w:t>
      </w:r>
      <w:r w:rsidRPr="00903BF5">
        <w:rPr>
          <w:rFonts w:ascii="Albertsthal Typewriter" w:hAnsi="Albertsthal Typewriter"/>
          <w:color w:val="595959" w:themeColor="text1" w:themeTint="A6"/>
        </w:rPr>
        <w:t>vosk</w:t>
      </w:r>
      <w:r w:rsidR="00903BF5" w:rsidRPr="00903BF5">
        <w:rPr>
          <w:rFonts w:ascii="Albertsthal Typewriter" w:hAnsi="Albertsthal Typewriter"/>
          <w:color w:val="595959" w:themeColor="text1" w:themeTint="A6"/>
        </w:rPr>
        <w:t>u</w:t>
      </w:r>
      <w:r w:rsidRPr="00903BF5">
        <w:rPr>
          <w:rFonts w:ascii="Albertsthal Typewriter" w:hAnsi="Albertsthal Typewriter"/>
          <w:color w:val="595959" w:themeColor="text1" w:themeTint="A6"/>
        </w:rPr>
        <w:t xml:space="preserve"> štětcem nebo měkkým bavlněným hadříkem bez podšívky.</w:t>
      </w:r>
    </w:p>
    <w:p w:rsidR="00903BF5" w:rsidRPr="00903BF5" w:rsidRDefault="00903BF5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Nechte asi 30 minut zaschnout.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Odstraňte přebytečný vosk otřením povrchu čistým hadříkem bez podšívky (důkladně otřete, abyste dosáhli lesklého vzhledu, nebo otřete lehce, abyste si udrželi neprůhledný vzhled).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 xml:space="preserve">Pro optimální ochranu postup opakujte. Maximální ochrany je dosaženo až po několika týdnech. Mezitím zacházejte </w:t>
      </w:r>
      <w:r w:rsidR="00903BF5" w:rsidRPr="00903BF5">
        <w:rPr>
          <w:rFonts w:ascii="Albertsthal Typewriter" w:hAnsi="Albertsthal Typewriter"/>
          <w:color w:val="595959" w:themeColor="text1" w:themeTint="A6"/>
        </w:rPr>
        <w:t xml:space="preserve">s navoskovaným předmětem </w:t>
      </w:r>
      <w:r w:rsidRPr="00903BF5">
        <w:rPr>
          <w:rFonts w:ascii="Albertsthal Typewriter" w:hAnsi="Albertsthal Typewriter"/>
          <w:color w:val="595959" w:themeColor="text1" w:themeTint="A6"/>
        </w:rPr>
        <w:t>opatrně.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903BF5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Vosk n</w:t>
      </w:r>
      <w:r w:rsidR="005D21B8" w:rsidRPr="00903BF5">
        <w:rPr>
          <w:rFonts w:ascii="Albertsthal Typewriter" w:hAnsi="Albertsthal Typewriter"/>
          <w:color w:val="595959" w:themeColor="text1" w:themeTint="A6"/>
        </w:rPr>
        <w:t>ení vhodný pro povrchy v neustálém kontaktu s velkým množstvím vody.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b/>
          <w:color w:val="595959" w:themeColor="text1" w:themeTint="A6"/>
          <w:u w:val="single"/>
        </w:rPr>
        <w:lastRenderedPageBreak/>
        <w:t>Běžné čištění</w:t>
      </w:r>
      <w:r w:rsidR="00903BF5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 navoskovaného předmětu</w:t>
      </w:r>
      <w:r w:rsidRPr="00903BF5">
        <w:rPr>
          <w:rFonts w:ascii="Albertsthal Typewriter" w:hAnsi="Albertsthal Typewriter"/>
          <w:b/>
          <w:color w:val="595959" w:themeColor="text1" w:themeTint="A6"/>
          <w:u w:val="single"/>
        </w:rPr>
        <w:t>:</w:t>
      </w:r>
      <w:r w:rsidRPr="00903BF5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vlhkou houbou a neagresivními čisticími prostředky.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 xml:space="preserve">Chraňte před zdroji tepla a v blízkosti výrobku nekuřte. </w:t>
      </w:r>
    </w:p>
    <w:p w:rsidR="00903BF5" w:rsidRDefault="00903BF5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b/>
          <w:color w:val="595959" w:themeColor="text1" w:themeTint="A6"/>
          <w:u w:val="single"/>
        </w:rPr>
        <w:t>V případě požáru:</w:t>
      </w:r>
      <w:r w:rsidRPr="00903BF5">
        <w:rPr>
          <w:rFonts w:ascii="Albertsthal Typewriter" w:hAnsi="Albertsthal Typewriter"/>
          <w:color w:val="595959" w:themeColor="text1" w:themeTint="A6"/>
        </w:rPr>
        <w:t xml:space="preserve"> 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k uhašení použijte CO2 nebo vodní sprej.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903BF5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Nádobu skladujte na dobře větraném, suchém a chladném místě. Zlikvidujte obal</w:t>
      </w:r>
      <w:r w:rsidR="00903BF5">
        <w:rPr>
          <w:rFonts w:ascii="Albertsthal Typewriter" w:hAnsi="Albertsthal Typewriter"/>
          <w:color w:val="595959" w:themeColor="text1" w:themeTint="A6"/>
        </w:rPr>
        <w:t xml:space="preserve"> a </w:t>
      </w:r>
      <w:r w:rsidRPr="00903BF5">
        <w:rPr>
          <w:rFonts w:ascii="Albertsthal Typewriter" w:hAnsi="Albertsthal Typewriter"/>
          <w:color w:val="595959" w:themeColor="text1" w:themeTint="A6"/>
        </w:rPr>
        <w:t>obsah v souladu s místními/</w:t>
      </w:r>
      <w:r w:rsidR="00903BF5">
        <w:rPr>
          <w:rFonts w:ascii="Albertsthal Typewriter" w:hAnsi="Albertsthal Typewriter"/>
          <w:color w:val="595959" w:themeColor="text1" w:themeTint="A6"/>
        </w:rPr>
        <w:t xml:space="preserve"> </w:t>
      </w:r>
      <w:r w:rsidRPr="00903BF5">
        <w:rPr>
          <w:rFonts w:ascii="Albertsthal Typewriter" w:hAnsi="Albertsthal Typewriter"/>
          <w:color w:val="595959" w:themeColor="text1" w:themeTint="A6"/>
        </w:rPr>
        <w:t>regionálními/</w:t>
      </w:r>
      <w:r w:rsidR="00903BF5">
        <w:rPr>
          <w:rFonts w:ascii="Albertsthal Typewriter" w:hAnsi="Albertsthal Typewriter"/>
          <w:color w:val="595959" w:themeColor="text1" w:themeTint="A6"/>
        </w:rPr>
        <w:t xml:space="preserve"> </w:t>
      </w:r>
      <w:r w:rsidRPr="00903BF5">
        <w:rPr>
          <w:rFonts w:ascii="Albertsthal Typewriter" w:hAnsi="Albertsthal Typewriter"/>
          <w:color w:val="595959" w:themeColor="text1" w:themeTint="A6"/>
        </w:rPr>
        <w:t>národními/</w:t>
      </w:r>
      <w:r w:rsidR="00903BF5">
        <w:rPr>
          <w:rFonts w:ascii="Albertsthal Typewriter" w:hAnsi="Albertsthal Typewriter"/>
          <w:color w:val="595959" w:themeColor="text1" w:themeTint="A6"/>
        </w:rPr>
        <w:t xml:space="preserve"> </w:t>
      </w:r>
      <w:r w:rsidRPr="00903BF5">
        <w:rPr>
          <w:rFonts w:ascii="Albertsthal Typewriter" w:hAnsi="Albertsthal Typewriter"/>
          <w:color w:val="595959" w:themeColor="text1" w:themeTint="A6"/>
        </w:rPr>
        <w:t>mezinárodními předpisy</w:t>
      </w:r>
      <w:r w:rsidR="00903BF5">
        <w:rPr>
          <w:rFonts w:ascii="Albertsthal Typewriter" w:hAnsi="Albertsthal Typewriter"/>
          <w:color w:val="595959" w:themeColor="text1" w:themeTint="A6"/>
        </w:rPr>
        <w:t>,</w:t>
      </w:r>
      <w:r w:rsidRPr="00903BF5">
        <w:rPr>
          <w:rFonts w:ascii="Albertsthal Typewriter" w:hAnsi="Albertsthal Typewriter"/>
          <w:color w:val="595959" w:themeColor="text1" w:themeTint="A6"/>
        </w:rPr>
        <w:t xml:space="preserve"> platnými v místě použití.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Nástroje, které přišly do styku s voskem, spláchněte teplou vodou a mýdlem.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903BF5" w:rsidP="00D842F9">
      <w:pPr>
        <w:jc w:val="both"/>
        <w:rPr>
          <w:rFonts w:ascii="Albertsthal Typewriter" w:hAnsi="Albertsthal Typewriter"/>
          <w:b/>
          <w:color w:val="595959" w:themeColor="text1" w:themeTint="A6"/>
          <w:u w:val="single"/>
        </w:rPr>
      </w:pPr>
      <w:r w:rsidRPr="00903BF5">
        <w:rPr>
          <w:rFonts w:ascii="Albertsthal Typewriter" w:hAnsi="Albertsthal Typewriter"/>
          <w:b/>
          <w:color w:val="595959" w:themeColor="text1" w:themeTint="A6"/>
          <w:u w:val="single"/>
        </w:rPr>
        <w:t>Další</w:t>
      </w:r>
      <w:r w:rsidR="005D21B8" w:rsidRPr="00903BF5">
        <w:rPr>
          <w:rFonts w:ascii="Albertsthal Typewriter" w:hAnsi="Albertsthal Typewriter"/>
          <w:b/>
          <w:color w:val="595959" w:themeColor="text1" w:themeTint="A6"/>
          <w:u w:val="single"/>
        </w:rPr>
        <w:t xml:space="preserve"> informace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 xml:space="preserve">Pokud nádobu nepoužíváte, uzavřete ji. Nepřevádějte </w:t>
      </w:r>
      <w:r w:rsidR="00653CAE">
        <w:rPr>
          <w:rFonts w:ascii="Albertsthal Typewriter" w:hAnsi="Albertsthal Typewriter"/>
          <w:color w:val="595959" w:themeColor="text1" w:themeTint="A6"/>
        </w:rPr>
        <w:t xml:space="preserve">obsah </w:t>
      </w:r>
      <w:r w:rsidRPr="00903BF5">
        <w:rPr>
          <w:rFonts w:ascii="Albertsthal Typewriter" w:hAnsi="Albertsthal Typewriter"/>
          <w:color w:val="595959" w:themeColor="text1" w:themeTint="A6"/>
        </w:rPr>
        <w:t>do jiných nádob pro skladování.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Nepolykejte, nevdechujte páry, vyhýbejte se kontaktu s kůží a očima. Používejte ochranné rukavice. Používejte ochranu očí a obličeje. V případě kontaktu s očima důkladně vypláchněte vodou. Pokud se objeví trvalé podráždění, vyhledejte lékaře.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V případě náhodného požití kontaktujte lékaře nebo nejbližší toxikologické středisko.</w:t>
      </w:r>
    </w:p>
    <w:p w:rsidR="00653CAE" w:rsidRPr="00903BF5" w:rsidRDefault="00653CAE" w:rsidP="00653CAE">
      <w:pPr>
        <w:pStyle w:val="Odstavecseseznamem"/>
        <w:numPr>
          <w:ilvl w:val="0"/>
          <w:numId w:val="3"/>
        </w:num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Kód MAL 3-1 (1993)</w:t>
      </w:r>
      <w:r w:rsidRPr="00903BF5">
        <w:rPr>
          <w:rFonts w:ascii="Albertsthal Typewriter" w:hAnsi="Albertsthal Typewriter"/>
          <w:color w:val="595959" w:themeColor="text1" w:themeTint="A6"/>
          <w:vertAlign w:val="superscript"/>
        </w:rPr>
        <w:t>*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5D21B8" w:rsidRPr="00653CAE" w:rsidRDefault="005D21B8" w:rsidP="00D842F9">
      <w:pPr>
        <w:jc w:val="both"/>
        <w:rPr>
          <w:rFonts w:ascii="Albertsthal Typewriter" w:hAnsi="Albertsthal Typewriter"/>
          <w:b/>
          <w:color w:val="595959" w:themeColor="text1" w:themeTint="A6"/>
          <w:u w:val="single"/>
        </w:rPr>
      </w:pPr>
      <w:r w:rsidRPr="00653CAE">
        <w:rPr>
          <w:rFonts w:ascii="Albertsthal Typewriter" w:hAnsi="Albertsthal Typewriter"/>
          <w:b/>
          <w:color w:val="595959" w:themeColor="text1" w:themeTint="A6"/>
          <w:u w:val="single"/>
        </w:rPr>
        <w:t>Složení</w:t>
      </w:r>
      <w:r w:rsidR="00653CAE" w:rsidRPr="00653CAE">
        <w:rPr>
          <w:rFonts w:ascii="Albertsthal Typewriter" w:hAnsi="Albertsthal Typewriter"/>
          <w:b/>
          <w:color w:val="595959" w:themeColor="text1" w:themeTint="A6"/>
          <w:u w:val="single"/>
        </w:rPr>
        <w:t>:</w:t>
      </w:r>
    </w:p>
    <w:p w:rsidR="005D21B8" w:rsidRPr="00903BF5" w:rsidRDefault="005D21B8" w:rsidP="00D842F9">
      <w:pPr>
        <w:jc w:val="both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color w:val="595959" w:themeColor="text1" w:themeTint="A6"/>
        </w:rPr>
        <w:t>Vintage vosk je čistý a přírodní produkt vytvoř</w:t>
      </w:r>
      <w:r w:rsidR="00653CAE">
        <w:rPr>
          <w:rFonts w:ascii="Albertsthal Typewriter" w:hAnsi="Albertsthal Typewriter"/>
          <w:color w:val="595959" w:themeColor="text1" w:themeTint="A6"/>
        </w:rPr>
        <w:t xml:space="preserve">ený podle starodávné receptury. </w:t>
      </w:r>
      <w:r w:rsidRPr="00903BF5">
        <w:rPr>
          <w:rFonts w:ascii="Albertsthal Typewriter" w:hAnsi="Albertsthal Typewriter"/>
          <w:color w:val="595959" w:themeColor="text1" w:themeTint="A6"/>
        </w:rPr>
        <w:t>Obsahuje čistý včelí vosk a čistý karnaubský palmový vosk.</w:t>
      </w:r>
    </w:p>
    <w:p w:rsidR="001153B0" w:rsidRPr="00653CAE" w:rsidRDefault="005D21B8" w:rsidP="00D842F9">
      <w:pPr>
        <w:jc w:val="both"/>
        <w:rPr>
          <w:rFonts w:ascii="Albertsthal Typewriter" w:hAnsi="Albertsthal Typewriter"/>
          <w:b/>
          <w:color w:val="595959" w:themeColor="text1" w:themeTint="A6"/>
        </w:rPr>
      </w:pPr>
      <w:r w:rsidRPr="00653CAE">
        <w:rPr>
          <w:rFonts w:ascii="Albertsthal Typewriter" w:hAnsi="Albertsthal Typewriter"/>
          <w:b/>
          <w:color w:val="595959" w:themeColor="text1" w:themeTint="A6"/>
        </w:rPr>
        <w:t>Ne</w:t>
      </w:r>
      <w:r w:rsidR="00653CAE" w:rsidRPr="00653CAE">
        <w:rPr>
          <w:rFonts w:ascii="Albertsthal Typewriter" w:hAnsi="Albertsthal Typewriter"/>
          <w:b/>
          <w:color w:val="595959" w:themeColor="text1" w:themeTint="A6"/>
        </w:rPr>
        <w:t>ní určený</w:t>
      </w:r>
      <w:r w:rsidRPr="00653CAE">
        <w:rPr>
          <w:rFonts w:ascii="Albertsthal Typewriter" w:hAnsi="Albertsthal Typewriter"/>
          <w:b/>
          <w:color w:val="595959" w:themeColor="text1" w:themeTint="A6"/>
        </w:rPr>
        <w:t xml:space="preserve"> pro vnitřní použití</w:t>
      </w:r>
      <w:r w:rsidR="00653CAE" w:rsidRPr="00653CAE">
        <w:rPr>
          <w:rFonts w:ascii="Albertsthal Typewriter" w:hAnsi="Albertsthal Typewriter"/>
          <w:b/>
          <w:color w:val="595959" w:themeColor="text1" w:themeTint="A6"/>
        </w:rPr>
        <w:t xml:space="preserve"> (ke konzumaci)</w:t>
      </w:r>
      <w:r w:rsidRPr="00653CAE">
        <w:rPr>
          <w:rFonts w:ascii="Albertsthal Typewriter" w:hAnsi="Albertsthal Typewriter"/>
          <w:b/>
          <w:color w:val="595959" w:themeColor="text1" w:themeTint="A6"/>
        </w:rPr>
        <w:t>. Uchovávejte mimo dosah dětí.</w:t>
      </w:r>
    </w:p>
    <w:p w:rsidR="00D842F9" w:rsidRDefault="00D842F9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653CAE" w:rsidRPr="00903BF5" w:rsidRDefault="00653CAE" w:rsidP="00653CAE">
      <w:pPr>
        <w:jc w:val="center"/>
        <w:rPr>
          <w:rFonts w:ascii="Albertsthal Typewriter" w:hAnsi="Albertsthal Typewriter"/>
          <w:color w:val="595959" w:themeColor="text1" w:themeTint="A6"/>
        </w:rPr>
      </w:pPr>
      <w:r w:rsidRPr="00903BF5">
        <w:rPr>
          <w:rFonts w:ascii="Albertsthal Typewriter" w:hAnsi="Albertsthal Typewriter"/>
          <w:noProof/>
          <w:color w:val="595959" w:themeColor="text1" w:themeTint="A6"/>
        </w:rPr>
        <w:drawing>
          <wp:inline distT="0" distB="0" distL="0" distR="0" wp14:anchorId="5AF5BC14" wp14:editId="203D20E9">
            <wp:extent cx="1000125" cy="2732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07134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25" cy="28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903BF5">
        <w:rPr>
          <w:rFonts w:ascii="Albertsthal Typewriter" w:hAnsi="Albertsthal Typewriter"/>
          <w:color w:val="595959" w:themeColor="text1" w:themeTint="A6"/>
          <w:vertAlign w:val="superscript"/>
        </w:rPr>
        <w:t>*</w:t>
      </w:r>
      <w:r w:rsidRPr="00903BF5">
        <w:rPr>
          <w:rFonts w:ascii="Albertsthal Typewriter" w:hAnsi="Albertsthal Typewriter"/>
          <w:color w:val="595959" w:themeColor="text1" w:themeTint="A6"/>
          <w:sz w:val="18"/>
          <w:szCs w:val="18"/>
        </w:rPr>
        <w:t>Kód vám řekne, jak se chránit před jakýmikoli zdravotními riziky spojenými s prací s produktem. Kód se používá pouze v Dánsku.</w:t>
      </w: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903BF5">
        <w:rPr>
          <w:rFonts w:ascii="Albertsthal Typewriter" w:hAnsi="Albertsthal Typewriter"/>
          <w:color w:val="595959" w:themeColor="text1" w:themeTint="A6"/>
          <w:sz w:val="18"/>
          <w:szCs w:val="18"/>
        </w:rPr>
        <w:t>Kód MAL se skládá ze dvou čísel spojených pomlčkou. Jako příklad to může být 1-2. První číslo označuje bezpečnostní opatření, která musíte přijmout jako minimum, abyste zabránili vdechování par z obsahu těkavých látek ve výrobku. Druhé číslo označuje bezpečnostní opatření, která musíte přijmout jako minimum, abyste předešli zdravotnímu riziku spojenému s výrobkem, pokud přijde do přímého kontaktu s pokožkou nebo dýchacími cestami, nebo při požití.</w:t>
      </w: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903BF5">
        <w:rPr>
          <w:rFonts w:ascii="Albertsthal Typewriter" w:hAnsi="Albertsthal Typewriter"/>
          <w:color w:val="595959" w:themeColor="text1" w:themeTint="A6"/>
          <w:sz w:val="18"/>
          <w:szCs w:val="18"/>
        </w:rPr>
        <w:t>Číslo před pomlčkou jde od 00 do 5 a číslo za pomlčkou od 1 do 6. Čím vyšší číslo, tím vyšší potřeba bezpečnostních opatření. Kdykoli je to možné, vždy vyberte produkt s nejnižším kódem, tj. 00-1.</w:t>
      </w: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  <w:sz w:val="18"/>
          <w:szCs w:val="18"/>
        </w:rPr>
      </w:pPr>
      <w:r w:rsidRPr="00903BF5">
        <w:rPr>
          <w:rFonts w:ascii="Albertsthal Typewriter" w:hAnsi="Albertsthal Typewriter"/>
          <w:color w:val="595959" w:themeColor="text1" w:themeTint="A6"/>
          <w:sz w:val="18"/>
          <w:szCs w:val="18"/>
        </w:rPr>
        <w:t>Dánští pracovníci znají významy různých kódů MAL, když potřebují zvolit osobní ochranná opatření.</w:t>
      </w:r>
    </w:p>
    <w:p w:rsidR="00D842F9" w:rsidRPr="00903BF5" w:rsidRDefault="00D842F9" w:rsidP="00D842F9">
      <w:pPr>
        <w:jc w:val="both"/>
        <w:rPr>
          <w:color w:val="595959" w:themeColor="text1" w:themeTint="A6"/>
        </w:rPr>
      </w:pPr>
    </w:p>
    <w:p w:rsidR="00D842F9" w:rsidRPr="00903BF5" w:rsidRDefault="00D842F9" w:rsidP="00D842F9">
      <w:pPr>
        <w:jc w:val="both"/>
        <w:rPr>
          <w:rFonts w:ascii="Albertsthal Typewriter" w:hAnsi="Albertsthal Typewriter"/>
          <w:color w:val="595959" w:themeColor="text1" w:themeTint="A6"/>
        </w:rPr>
      </w:pPr>
    </w:p>
    <w:sectPr w:rsidR="00D842F9" w:rsidRPr="00903BF5" w:rsidSect="00050947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A1F"/>
    <w:multiLevelType w:val="hybridMultilevel"/>
    <w:tmpl w:val="3766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3C99"/>
    <w:multiLevelType w:val="hybridMultilevel"/>
    <w:tmpl w:val="991C3076"/>
    <w:lvl w:ilvl="0" w:tplc="2B6A03C2">
      <w:numFmt w:val="bullet"/>
      <w:lvlText w:val="-"/>
      <w:lvlJc w:val="left"/>
      <w:pPr>
        <w:ind w:left="720" w:hanging="360"/>
      </w:pPr>
      <w:rPr>
        <w:rFonts w:ascii="Albertsthal Typewriter" w:eastAsia="Times New Roman" w:hAnsi="Albertsthal Typewri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6923"/>
    <w:multiLevelType w:val="hybridMultilevel"/>
    <w:tmpl w:val="55C246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B8"/>
    <w:rsid w:val="000360C8"/>
    <w:rsid w:val="00050947"/>
    <w:rsid w:val="001153B0"/>
    <w:rsid w:val="002B4AF2"/>
    <w:rsid w:val="004C42E4"/>
    <w:rsid w:val="005D21B8"/>
    <w:rsid w:val="00653CAE"/>
    <w:rsid w:val="00903BF5"/>
    <w:rsid w:val="009E2995"/>
    <w:rsid w:val="00A9265F"/>
    <w:rsid w:val="00AF22C4"/>
    <w:rsid w:val="00B6335D"/>
    <w:rsid w:val="00D842F9"/>
    <w:rsid w:val="00D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9CAC-9094-49A6-AEB0-4D0A42B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AD9"/>
    <w:pPr>
      <w:spacing w:after="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Horáková</dc:creator>
  <cp:keywords/>
  <dc:description/>
  <cp:lastModifiedBy>Marie Horáková</cp:lastModifiedBy>
  <cp:revision>9</cp:revision>
  <dcterms:created xsi:type="dcterms:W3CDTF">2021-09-29T11:09:00Z</dcterms:created>
  <dcterms:modified xsi:type="dcterms:W3CDTF">2021-09-29T12:15:00Z</dcterms:modified>
</cp:coreProperties>
</file>